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0"/>
        <w:jc w:val="left"/>
      </w:pPr>
      <w:r>
        <w:rPr>
          <w:rFonts w:ascii="Courier New" w:cs="Courier New" w:eastAsia="Courier New" w:hAnsi="Courier New"/>
          <w:b w:val="false"/>
          <w:bCs w:val="false"/>
          <w:color w:val="999999"/>
          <w:sz w:val="22"/>
          <w:szCs w:val="22"/>
        </w:rPr>
        <w:t xml:space="preserve">AI OPPORTUNITY MAP</w:t>
      </w:r>
    </w:p>
    <w:p>
      <w:pPr>
        <w:pStyle w:val="Heading1"/>
        <w:spacing w:after="80" w:before="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AI 机会地图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6D4FBE"/>
          <w:sz w:val="32"/>
          <w:szCs w:val="32"/>
        </w:rPr>
        <w:t xml:space="preserve">四步系统方法论手册</w:t>
      </w:r>
    </w:p>
    <w:p>
      <w:pPr>
        <w:pBdr>
          <w:bottom w:val="single" w:color="6D4FBE" w:sz="8"/>
        </w:pBdr>
        <w:spacing w:after="600" w:before="80"/>
      </w:pPr>
      <w:r>
        <w:rPr>
          <w:sz w:val="8"/>
          <w:szCs w:val="8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从模糊想法到可执行机会的四步系统——帮助创业者、产品经理与企业转型者识别、定义、评估 AI 机会，最终产出一张清晰的机会画布。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B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6D4FBE"/>
                <w:sz w:val="28"/>
                <w:szCs w:val="28"/>
              </w:rPr>
              <w:t xml:space="preserve">01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识别机会</w:t>
            </w:r>
          </w:p>
          <w:p>
            <w:r>
              <w:rPr>
                <w:rFonts w:ascii="Arial" w:cs="Arial" w:eastAsia="Arial" w:hAnsi="Arial"/>
                <w:color w:val="6D4FBE"/>
                <w:sz w:val="17"/>
                <w:szCs w:val="17"/>
              </w:rPr>
              <w:t xml:space="preserve">Opportunity Discovery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5EE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A7A57"/>
                <w:sz w:val="28"/>
                <w:szCs w:val="28"/>
              </w:rPr>
              <w:t xml:space="preserve">02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定义机会</w:t>
            </w:r>
          </w:p>
          <w:p>
            <w:r>
              <w:rPr>
                <w:rFonts w:ascii="Arial" w:cs="Arial" w:eastAsia="Arial" w:hAnsi="Arial"/>
                <w:color w:val="1A7A57"/>
                <w:sz w:val="17"/>
                <w:szCs w:val="17"/>
              </w:rPr>
              <w:t xml:space="preserve">Opportunity Definition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E0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B06000"/>
                <w:sz w:val="28"/>
                <w:szCs w:val="28"/>
              </w:rPr>
              <w:t xml:space="preserve">03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评估机会</w:t>
            </w:r>
          </w:p>
          <w:p>
            <w:r>
              <w:rPr>
                <w:rFonts w:ascii="Arial" w:cs="Arial" w:eastAsia="Arial" w:hAnsi="Arial"/>
                <w:color w:val="B06000"/>
                <w:sz w:val="17"/>
                <w:szCs w:val="17"/>
              </w:rPr>
              <w:t xml:space="preserve">Opportunity Evaluation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EEFA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1A5FA8"/>
                <w:sz w:val="28"/>
                <w:szCs w:val="28"/>
              </w:rPr>
              <w:t xml:space="preserve">04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设计路径</w:t>
            </w:r>
          </w:p>
          <w:p>
            <w:r>
              <w:rPr>
                <w:rFonts w:ascii="Arial" w:cs="Arial" w:eastAsia="Arial" w:hAnsi="Arial"/>
                <w:color w:val="1A5FA8"/>
                <w:sz w:val="17"/>
                <w:szCs w:val="17"/>
              </w:rPr>
              <w:t xml:space="preserve">Opportunity Canvas</w:t>
            </w:r>
          </w:p>
        </w:tc>
      </w:tr>
    </w:tbl>
    <w:p>
      <w:pPr>
        <w:spacing w:before="800"/>
      </w:pPr>
      <w:r>
        <w:br w:type="pag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方法论概述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AI 机会地图是一套用于识别、定义与评估 AI 商业机会的结构化方法论。它帮助创业者和产品团队跳出「先有技术，再找场景」的陷阱，从真实需求出发，系统判断一个 AI 方向的价值密度、可行性与商业化潜力。</w:t>
      </w:r>
    </w:p>
    <w:p>
      <w:pPr>
        <w:shd w:fill="EDE9FB" w:val="clear"/>
        <w:spacing w:after="120" w:before="120"/>
        <w:ind w:left="240" w:right="240"/>
      </w:pPr>
      <w:r>
        <w:rPr>
          <w:rFonts w:ascii="Arial" w:cs="Arial" w:eastAsia="Arial" w:hAnsi="Arial"/>
          <w:b/>
          <w:bCs/>
          <w:color w:val="6D4FBE"/>
          <w:sz w:val="22"/>
          <w:szCs w:val="22"/>
        </w:rPr>
        <w:t xml:space="preserve">机会 = 被压抑需求 × AI 释放能力 × 可商业化路径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三者缺一不可。任何一项为零，机会就不成立。方法论的核心任务，就是帮助你用四个步骤逐一验证这三个要素。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适用场景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个人探索：创业者独立判断 AI 方向，用完整框架自检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团队工作坊：2–4 小时结构化研讨，输出机会画布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课程辅导：讲师引导学员系统分析，适配教学场景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投资尽调：投资人快速评估项目 AI 机会质量</w:t>
      </w:r>
    </w:p>
    <w:p>
      <w:pPr>
        <w:spacing w:before="200"/>
      </w:pPr>
      <w:r>
        <w:br w:type="page"/>
      </w:r>
    </w:p>
    <w:p>
      <w:pPr>
        <w:spacing w:after="60" w:before="360"/>
      </w:pPr>
      <w:r>
        <w:rPr>
          <w:rFonts w:ascii="Courier New" w:cs="Courier New" w:eastAsia="Courier New" w:hAnsi="Courier New"/>
          <w:color w:val="6D4FBE"/>
          <w:sz w:val="18"/>
          <w:szCs w:val="18"/>
        </w:rPr>
        <w:t xml:space="preserve">STEP 01</w:t>
      </w:r>
    </w:p>
    <w:p>
      <w:pPr>
        <w:pStyle w:val="Heading2"/>
        <w:spacing w:after="6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识别机会</w:t>
      </w: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  Opportunity Discovery</w:t>
      </w:r>
    </w:p>
    <w:p>
      <w:pPr>
        <w:pBdr>
          <w:bottom w:val="single" w:color="6D4FBE" w:sz="4"/>
        </w:pBdr>
        <w:spacing w:after="200" w:before="0"/>
      </w:pPr>
      <w:r>
        <w:rPr>
          <w:sz w:val="4"/>
          <w:szCs w:val="4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识别机会的目标是找到你真正值得押注的 AI 方向。这一步分为三个维度：确定竞争层级（Where to play）、判断机会类型（What to build）、找到核心洞察（Why now）。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6D4FBE"/>
          <w:sz w:val="22"/>
          <w:szCs w:val="22"/>
        </w:rPr>
        <w:t xml:space="preserve">三层结构 — Where to play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600"/>
        <w:gridCol w:w="1800"/>
        <w:gridCol w:w="3400"/>
      </w:tblGrid>
      <w:tr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层级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定义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本质机会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判断问题</w:t>
            </w:r>
          </w:p>
        </w:tc>
      </w:tr>
      <w:tr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DE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L1 · 能力层（AI 能力）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模型能力本身（生成 / 理解 / 推理）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DE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技术红利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AI 在哪些能力上突破了？</w:t>
            </w:r>
          </w:p>
        </w:tc>
      </w:tr>
      <w:tr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F5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L2 · 工具层（AI 产品）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具体工具 / 应用（写作、设计、编程等）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F5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效率红利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哪些工作正在被 AI 工具替代？</w:t>
            </w:r>
          </w:p>
        </w:tc>
      </w:tr>
      <w:tr>
        <w:tc>
          <w:tcPr>
            <w:tcW w:type="dxa" w:w="1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EE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L3 · 系统层（AI 原生业务）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重构流程 / 组织 / 行业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EE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结构性红利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哪些行业可以被重构？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b/>
          <w:bCs/>
          <w:color w:val="6D4FBE"/>
          <w:sz w:val="22"/>
          <w:szCs w:val="22"/>
        </w:rPr>
        <w:t xml:space="preserve">六大机会类型 — What to build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51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名称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本质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判断问题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替代型机会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AI 替代人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哪些人可以被替代？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增强型机会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AI + 人效率提升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哪些人可以被放大？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重构型机会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流程 / 行业重做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哪个流程可以重做？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生成型机会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新内容 / 新供给爆发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哪些内容可以爆发？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平台型机会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连接供需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哪些供需可以连接？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基础设施机会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Token / 数据 / Agent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哪些能力成为"水电煤"？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b/>
          <w:bCs/>
          <w:color w:val="6D4FBE"/>
          <w:sz w:val="22"/>
          <w:szCs w:val="22"/>
        </w:rPr>
        <w:t xml:space="preserve">核心洞察 — Why now</w:t>
      </w:r>
    </w:p>
    <w:p>
      <w:pPr>
        <w:shd w:fill="EDE9FB" w:val="clear"/>
        <w:spacing w:after="120" w:before="120"/>
        <w:ind w:left="240" w:right="240"/>
      </w:pPr>
      <w:r>
        <w:rPr>
          <w:rFonts w:ascii="Arial" w:cs="Arial" w:eastAsia="Arial" w:hAnsi="Arial"/>
          <w:b/>
          <w:bCs/>
          <w:color w:val="6D4FBE"/>
          <w:sz w:val="22"/>
          <w:szCs w:val="22"/>
        </w:rPr>
        <w:t xml:space="preserve">这件事，过去为什么做不了？现在为什么能做了？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这是检验机会真实性的最关键问题。如果答不出来，说明机会可能不成立。输出格式：</w:t>
      </w:r>
    </w:p>
    <w:p>
      <w:pPr>
        <w:shd w:fill="F4F4F4" w:val="clear"/>
        <w:spacing w:after="120" w:before="60"/>
        <w:ind w:left="240" w:right="240"/>
      </w:pPr>
      <w:r>
        <w:rPr>
          <w:rFonts w:ascii="Arial" w:cs="Arial" w:eastAsia="Arial" w:hAnsi="Arial"/>
          <w:i/>
          <w:iCs/>
          <w:color w:val="555555"/>
          <w:sz w:val="21"/>
          <w:szCs w:val="21"/>
        </w:rPr>
        <w:t xml:space="preserve">「[过去的障碍] 因为 [AI 能力突破] 现在可以 [做成什么]」</w:t>
      </w:r>
    </w:p>
    <w:p>
      <w:pPr>
        <w:spacing w:before="200"/>
      </w:pPr>
      <w:r>
        <w:br w:type="page"/>
      </w:r>
    </w:p>
    <w:p>
      <w:pPr>
        <w:spacing w:after="60" w:before="360"/>
      </w:pPr>
      <w:r>
        <w:rPr>
          <w:rFonts w:ascii="Courier New" w:cs="Courier New" w:eastAsia="Courier New" w:hAnsi="Courier New"/>
          <w:color w:val="1A7A57"/>
          <w:sz w:val="18"/>
          <w:szCs w:val="18"/>
        </w:rPr>
        <w:t xml:space="preserve">STEP 02</w:t>
      </w:r>
    </w:p>
    <w:p>
      <w:pPr>
        <w:pStyle w:val="Heading2"/>
        <w:spacing w:after="6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定义机会</w:t>
      </w: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  Opportunity Definition</w:t>
      </w:r>
    </w:p>
    <w:p>
      <w:pPr>
        <w:pBdr>
          <w:bottom w:val="single" w:color="1A7A57" w:sz="4"/>
        </w:pBdr>
        <w:spacing w:after="200" w:before="0"/>
      </w:pPr>
      <w:r>
        <w:rPr>
          <w:sz w:val="4"/>
          <w:szCs w:val="4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定义机会的目标是验证你识别到的方向是否真正成立。核心公式的三个要素缺一不可，逐一检验。</w:t>
      </w:r>
    </w:p>
    <w:p>
      <w:pPr>
        <w:shd w:fill="E0F5EE" w:val="clear"/>
        <w:spacing w:after="120" w:before="120"/>
        <w:ind w:left="240" w:right="240"/>
      </w:pPr>
      <w:r>
        <w:rPr>
          <w:rFonts w:ascii="Arial" w:cs="Arial" w:eastAsia="Arial" w:hAnsi="Arial"/>
          <w:b/>
          <w:bCs/>
          <w:color w:val="1A7A57"/>
          <w:sz w:val="22"/>
          <w:szCs w:val="22"/>
        </w:rPr>
        <w:t xml:space="preserve">机会 = 被压抑需求 × AI 释放能力 × 可商业化路径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7A57"/>
          <w:sz w:val="22"/>
          <w:szCs w:val="22"/>
        </w:rPr>
        <w:t xml:space="preserve">① 需求强度 — 用户是否真的痛？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用户主动求解，现有方案贵 / 慢 / 差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用户会主动花钱或花时间解决这个问题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不解决会对用户产生实质损失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你亲眼见过用户为这个问题头疼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⚑  高：用户主动求解，现有方案差 | 中：用户凑合但不满 | 低：用户自己都不确定是否是问题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7A57"/>
          <w:sz w:val="22"/>
          <w:szCs w:val="22"/>
        </w:rPr>
        <w:t xml:space="preserve">② AI 杠杆 — AI 是否带来 10× 提升？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AI 使成本降低 10 倍以上，或实现了之前根本做不到的事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不仅是「更快」，而是「本质不同」——从无到有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如果不用 AI，这件事能不能做？成本是多少？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⚑  高：AI 实现质的跨越 | 中：效率提升 2–5 倍 | 低：AI 是装饰，差别不大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7A57"/>
          <w:sz w:val="22"/>
          <w:szCs w:val="22"/>
        </w:rPr>
        <w:t xml:space="preserve">③ 闭环能力 — 能不能赚钱？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谁付钱、何时付、为何付——商业模式清晰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价值链条无断层：「用户获得价值」→「你拿到钱」不超过两步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商业模式可持续，不依赖烧钱补贴</w:t>
      </w:r>
    </w:p>
    <w:p>
      <w:pPr>
        <w:spacing w:before="200"/>
      </w:pPr>
      <w:r>
        <w:br w:type="page"/>
      </w:r>
    </w:p>
    <w:p>
      <w:pPr>
        <w:spacing w:after="60" w:before="360"/>
      </w:pPr>
      <w:r>
        <w:rPr>
          <w:rFonts w:ascii="Courier New" w:cs="Courier New" w:eastAsia="Courier New" w:hAnsi="Courier New"/>
          <w:color w:val="B06000"/>
          <w:sz w:val="18"/>
          <w:szCs w:val="18"/>
        </w:rPr>
        <w:t xml:space="preserve">STEP 03</w:t>
      </w:r>
    </w:p>
    <w:p>
      <w:pPr>
        <w:pStyle w:val="Heading2"/>
        <w:spacing w:after="6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评估机会</w:t>
      </w: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  Opportunity Evaluation</w:t>
      </w:r>
    </w:p>
    <w:p>
      <w:pPr>
        <w:pBdr>
          <w:bottom w:val="single" w:color="B06000" w:sz="4"/>
        </w:pBdr>
        <w:spacing w:after="200" w:before="0"/>
      </w:pPr>
      <w:r>
        <w:rPr>
          <w:sz w:val="4"/>
          <w:szCs w:val="4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评估机会的目标是判断机会质量的高低，识别潜在风险。通过四维模型打分，并做出最关键的「工具 vs 结果」判断。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B06000"/>
          <w:sz w:val="22"/>
          <w:szCs w:val="22"/>
        </w:rPr>
        <w:t xml:space="preserve">四维评估模型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43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维度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评估问题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高分标准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E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价值密度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是不是高价值场景？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用户愿意为此付出高额成本（时间 / 金钱 / 精力）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E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自动化程度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能否走向 Agent？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整个流程可以无人工干预自动运行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E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复用性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能否规模复制？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一个方案可以服务大量类似用户，无需定制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E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变现能力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是否天然带钱？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直接对接付费场景，无需长期教育用户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b/>
          <w:bCs/>
          <w:color w:val="B06000"/>
          <w:sz w:val="22"/>
          <w:szCs w:val="22"/>
        </w:rPr>
        <w:t xml:space="preserve">关键判断线：工具 vs 结果</w:t>
      </w:r>
    </w:p>
    <w:p>
      <w:pPr>
        <w:shd w:fill="FEF3E0" w:val="clear"/>
        <w:spacing w:after="120" w:before="120"/>
        <w:ind w:left="240" w:right="240"/>
      </w:pPr>
      <w:r>
        <w:rPr>
          <w:rFonts w:ascii="Arial" w:cs="Arial" w:eastAsia="Arial" w:hAnsi="Arial"/>
          <w:b/>
          <w:bCs/>
          <w:color w:val="B06000"/>
          <w:sz w:val="22"/>
          <w:szCs w:val="22"/>
        </w:rPr>
        <w:t xml:space="preserve">能不能从「工具」升级为「结果」？工具 = 天花板低 · 结果 = 天花板极高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工具：用户用你的工具自己完成工作（如 AI 写作助手）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结果：你直接帮用户完成并交付结果（如 AI 帮你做完一次完整品牌营销活动）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如果当前是工具形态，要问：未来有没有可能升级为结果交付？这决定了天花板的高度。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B06000"/>
          <w:sz w:val="22"/>
          <w:szCs w:val="22"/>
        </w:rPr>
        <w:t xml:space="preserve">三大风险识别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0"/>
        <w:gridCol w:w="4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风险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说明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自检问题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被模型吃掉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功能太浅，大模型直接内置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你的功能是 ChatGPT 一个指令就能做到的吗？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伪需求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用户不付费，只是好奇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你见过用户主动掏钱解决这个问题吗？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无闭环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有价值但无法商业化</w:t>
            </w:r>
          </w:p>
        </w:tc>
        <w:tc>
          <w:tcPr>
            <w:tcW w:type="dxa" w:w="4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你的价值链条里，谁在什么时候付钱？</w:t>
            </w:r>
          </w:p>
        </w:tc>
      </w:tr>
    </w:tbl>
    <w:p>
      <w:pPr>
        <w:spacing w:before="200"/>
      </w:pPr>
      <w:r>
        <w:br w:type="page"/>
      </w:r>
    </w:p>
    <w:p>
      <w:pPr>
        <w:spacing w:after="60" w:before="360"/>
      </w:pPr>
      <w:r>
        <w:rPr>
          <w:rFonts w:ascii="Courier New" w:cs="Courier New" w:eastAsia="Courier New" w:hAnsi="Courier New"/>
          <w:color w:val="1A5FA8"/>
          <w:sz w:val="18"/>
          <w:szCs w:val="18"/>
        </w:rPr>
        <w:t xml:space="preserve">STEP 04</w:t>
      </w:r>
    </w:p>
    <w:p>
      <w:pPr>
        <w:pStyle w:val="Heading2"/>
        <w:spacing w:after="6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设计路径</w:t>
      </w:r>
      <w:r>
        <w:rPr>
          <w:rFonts w:ascii="Arial" w:cs="Arial" w:eastAsia="Arial" w:hAnsi="Arial"/>
          <w:b w:val="false"/>
          <w:bCs w:val="false"/>
          <w:color w:val="888888"/>
          <w:sz w:val="18"/>
          <w:szCs w:val="18"/>
        </w:rPr>
        <w:t xml:space="preserve">  Opportunity Canvas</w:t>
      </w:r>
    </w:p>
    <w:p>
      <w:pPr>
        <w:pBdr>
          <w:bottom w:val="single" w:color="1A5FA8" w:sz="4"/>
        </w:pBdr>
        <w:spacing w:after="200" w:before="0"/>
      </w:pPr>
      <w:r>
        <w:rPr>
          <w:sz w:val="4"/>
          <w:szCs w:val="4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完成前三步的分析后，在此填写完整的机会画布。12 个模块系统呈现你的机会全貌，并将其定位到价值密度 × AI 替代程度的四象限矩阵中。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FA8"/>
          <w:sz w:val="22"/>
          <w:szCs w:val="22"/>
        </w:rPr>
        <w:t xml:space="preserve">机会画布 — 12 模块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516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模块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内容填写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提示问题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EE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机会名称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一句话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你在做什么？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用户是谁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人群画像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谁最需要？具体到职业 / 场景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被压抑需求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核心痛点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以前为什么做不了？用户卡在哪里？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AI 释放点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AI 能力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AI 带来了什么新可能？具体能力是什么？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机会类型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6 选 1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替代 / 增强 / 重构 / 生成 / 平台 / 基础设施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所在层级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L1 / L2 / L3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能力层 / 工具层 / 系统层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价值密度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高 / 中 / 低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值不值钱？用户有多在乎这件事？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自动化程度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高 / 中 / 低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能不能变 Agent？未来能否无人干预运行？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是否可规模化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是 / 否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能否复制？这个方案能服务 1000 个同类用户吗？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变现方式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收费逻辑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怎么赚钱？谁付费、何时付、付多少？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风险点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1–2 条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最大坑是什么？最可能失败的原因？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F5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22222"/>
                <w:sz w:val="21"/>
                <w:szCs w:val="21"/>
              </w:rPr>
              <w:t xml:space="preserve">下一步路径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3 步以内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怎么开始做？最小验证单元是什么？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b/>
          <w:bCs/>
          <w:color w:val="1A5FA8"/>
          <w:sz w:val="22"/>
          <w:szCs w:val="22"/>
        </w:rPr>
        <w:t xml:space="preserve">定位矩阵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根据评估结果，将你的机会定位到以下四象限：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低价值 × 高自动化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AAAAAA"/>
                <w:sz w:val="19"/>
                <w:szCs w:val="19"/>
              </w:rPr>
              <w:t xml:space="preserve">规模取胜 · 注意护城河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8E6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B06000"/>
                <w:sz w:val="20"/>
                <w:szCs w:val="20"/>
              </w:rPr>
              <w:t xml:space="preserve">高价值 × 高自动化  ✦ 黄金机会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B06000"/>
                <w:sz w:val="19"/>
                <w:szCs w:val="19"/>
              </w:rPr>
              <w:t xml:space="preserve">全力押注，快速验证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BBBBBB"/>
                <w:sz w:val="20"/>
                <w:szCs w:val="20"/>
              </w:rPr>
              <w:t xml:space="preserve">低价值 × 低自动化  回避区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CCCCC"/>
                <w:sz w:val="19"/>
                <w:szCs w:val="19"/>
              </w:rPr>
              <w:t xml:space="preserve">重新寻找机会方向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F5EE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57"/>
                <w:sz w:val="20"/>
                <w:szCs w:val="20"/>
              </w:rPr>
              <w:t xml:space="preserve">高价值 × 低自动化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A7A57"/>
                <w:sz w:val="19"/>
                <w:szCs w:val="19"/>
              </w:rPr>
              <w:t xml:space="preserve">先做服务验证，再逐步产品化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color w:val="999999"/>
          <w:sz w:val="22"/>
          <w:szCs w:val="22"/>
        </w:rPr>
        <w:t xml:space="preserve">纵轴：AI 替代程度（AI Autonomy）· 横轴：价值密度（Value Density）</w:t>
      </w:r>
    </w:p>
    <w:p>
      <w:pPr>
        <w:spacing w:before="200"/>
      </w:pPr>
      <w:r>
        <w:br w:type="pag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工作坊使用指南</w:t>
      </w:r>
    </w:p>
    <w:p>
      <w:pPr>
        <w:spacing w:after="12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将 AI 机会地图应用于工作坊时，推荐以下时间安排（标准版 2.5 小时）：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400"/>
        <w:gridCol w:w="6360"/>
      </w:tblGrid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阶段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时长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核心任务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破冰 &amp; 框架介绍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15 分钟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说明方法论背景，建立共识，分组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DE9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Step 01 识别机会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30 分钟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三层定位 + 六大类型 + 核心洞察一句话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0F5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Step 02 定义机会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20 分钟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三要素逐一验证，识别最薄弱假设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E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Step 03 评估机会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30 分钟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四维打分 + 风险识别 + 工具 vs 结果判断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3EE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Step 04 设计路径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30 分钟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填写机会画布，确定矩阵定位</w:t>
            </w:r>
          </w:p>
        </w:tc>
      </w:tr>
      <w:tr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汇报 &amp; 反馈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25 分钟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各组分享画布，导师点评，识别最大风险点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引导三原则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诊断师：帮用户看清楚真正的机会，而不是他说的那个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挑战者：对每个假设追问「为什么」，找出最薄弱的环节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建设者：识别问题之后，帮助用户找到可行的下一步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常见陷阱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16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陷阱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表现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4F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引导方式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方向太大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「我要做 AI 教育平台」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追问：你服务谁？解决他们的什么具体问题？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功能即产品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「我要做 AI 写作工具」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追问：用户为什么用你而不用 ChatGPT？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需求模糊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「大家都需要提效」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追问：你见过哪个具体的人，为这个愿意付钱？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AE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技术先行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「我们有很强的模型能力」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1"/>
                <w:szCs w:val="21"/>
              </w:rPr>
              <w:t xml:space="preserve">追问：这个能力解决谁的什么痛点？他们现在怎么解决的？</w:t>
            </w:r>
          </w:p>
        </w:tc>
      </w:tr>
    </w:tbl>
    <w:p>
      <w:pPr>
        <w:pBdr>
          <w:top w:val="single" w:color="EEEEEE" w:sz="4"/>
        </w:pBdr>
        <w:spacing w:after="0" w:before="400"/>
      </w:pPr>
      <w:r>
        <w:t xml:space="preserve"/>
      </w:r>
    </w:p>
    <w:p>
      <w:pPr>
        <w:spacing w:before="120"/>
        <w:jc w:val="center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AI 机会地图 · 方法论手册 v1.0</w:t>
      </w:r>
    </w:p>
    <w:sectPr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EEEEE" w:sz="4"/>
      </w:pBdr>
      <w:tabs>
        <w:tab w:val="right" w:pos="9026"/>
      </w:tabs>
      <w:spacing w:before="0"/>
      <w:jc w:val="left"/>
    </w:pPr>
    <w:r>
      <w:rPr>
        <w:rFonts w:ascii="Arial" w:cs="Arial" w:eastAsia="Arial" w:hAnsi="Arial"/>
        <w:color w:val="AAAAAA"/>
        <w:sz w:val="17"/>
        <w:szCs w:val="17"/>
      </w:rPr>
      <w:t xml:space="preserve">识别机会 · 定义机会 · 评估机会 · 设计路径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AAAAAA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EEEEE" w:sz="4"/>
      </w:pBdr>
      <w:tabs>
        <w:tab w:val="right" w:pos="9026"/>
      </w:tabs>
      <w:spacing w:after="0"/>
    </w:pPr>
    <w:r>
      <w:rPr>
        <w:rFonts w:ascii="Arial" w:cs="Arial" w:eastAsia="Arial" w:hAnsi="Arial"/>
        <w:color w:val="999999"/>
        <w:sz w:val="18"/>
        <w:szCs w:val="18"/>
      </w:rPr>
      <w:t xml:space="preserve">AI 机会地图 · 方法论手册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Courier New" w:cs="Courier New" w:eastAsia="Courier New" w:hAnsi="Courier New"/>
        <w:color w:val="BBBBBB"/>
        <w:sz w:val="18"/>
        <w:szCs w:val="18"/>
      </w:rPr>
      <w:t xml:space="preserve">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480" w:hanging="240"/>
      </w:pPr>
      <w:rPr>
        <w:rFonts w:ascii="Arial" w:cs="Arial" w:eastAsia="Arial" w:hAnsi="Arial"/>
        <w:sz w:val="21"/>
        <w:szCs w:val="21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  <w:rPr>
        <w:rFonts w:ascii="Arial" w:cs="Arial" w:eastAsia="Arial" w:hAnsi="Arial"/>
        <w:sz w:val="21"/>
        <w:szCs w:val="21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A1A2E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2026-05-13T11:56:29.583Z</dcterms:created>
  <dcterms:modified xsi:type="dcterms:W3CDTF">2026-05-13T11:56:29.583Z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